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1A5" w:rsidRDefault="002A305E">
      <w:pPr>
        <w:rPr>
          <w:rFonts w:ascii="Arial" w:hAnsi="Arial" w:cs="Arial"/>
          <w:sz w:val="20"/>
          <w:szCs w:val="20"/>
        </w:rPr>
      </w:pPr>
      <w:r w:rsidRPr="00962C86">
        <w:rPr>
          <w:rFonts w:ascii="Arial" w:hAnsi="Arial" w:cs="Arial"/>
          <w:sz w:val="20"/>
          <w:szCs w:val="20"/>
        </w:rPr>
        <w:t>Directeur/Directrice du patrimoine, des services techniques et de la sécurité</w:t>
      </w:r>
    </w:p>
    <w:p w:rsidR="00BA6567" w:rsidRPr="00BA6567" w:rsidRDefault="00BA6567">
      <w:pPr>
        <w:rPr>
          <w:rFonts w:ascii="Arial" w:hAnsi="Arial" w:cs="Arial"/>
          <w:b/>
          <w:sz w:val="20"/>
          <w:szCs w:val="20"/>
          <w:u w:val="single"/>
        </w:rPr>
      </w:pPr>
      <w:r w:rsidRPr="00BA6567">
        <w:rPr>
          <w:rFonts w:ascii="Arial" w:hAnsi="Arial" w:cs="Arial"/>
          <w:b/>
          <w:sz w:val="20"/>
          <w:szCs w:val="20"/>
          <w:u w:val="single"/>
        </w:rPr>
        <w:t>Présentation de l’établissement :</w:t>
      </w:r>
    </w:p>
    <w:p w:rsidR="002A305E" w:rsidRPr="00962C86" w:rsidRDefault="002A305E" w:rsidP="002A305E">
      <w:pPr>
        <w:pStyle w:val="Default"/>
        <w:rPr>
          <w:rFonts w:ascii="Arial" w:hAnsi="Arial" w:cs="Arial"/>
          <w:sz w:val="20"/>
          <w:szCs w:val="20"/>
        </w:rPr>
      </w:pPr>
      <w:r w:rsidRPr="00962C86">
        <w:rPr>
          <w:rFonts w:ascii="Arial" w:hAnsi="Arial" w:cs="Arial"/>
          <w:sz w:val="20"/>
          <w:szCs w:val="20"/>
        </w:rPr>
        <w:t>Le CH Léon-Jean Grégory est un établissement public de santé spécialisé en psychiatrie et santé mentale. Il est situé à Thuir et</w:t>
      </w:r>
      <w:r w:rsidR="00102D94">
        <w:rPr>
          <w:rFonts w:ascii="Arial" w:hAnsi="Arial" w:cs="Arial"/>
          <w:sz w:val="20"/>
          <w:szCs w:val="20"/>
        </w:rPr>
        <w:t xml:space="preserve"> son ressort est départemental.</w:t>
      </w:r>
    </w:p>
    <w:p w:rsidR="002A305E" w:rsidRPr="00962C86" w:rsidRDefault="002A305E" w:rsidP="002A305E">
      <w:pPr>
        <w:pStyle w:val="Default"/>
        <w:rPr>
          <w:rFonts w:ascii="Arial" w:hAnsi="Arial" w:cs="Arial"/>
          <w:sz w:val="20"/>
          <w:szCs w:val="20"/>
        </w:rPr>
      </w:pPr>
      <w:r w:rsidRPr="00962C86">
        <w:rPr>
          <w:rFonts w:ascii="Arial" w:hAnsi="Arial" w:cs="Arial"/>
          <w:sz w:val="20"/>
          <w:szCs w:val="20"/>
        </w:rPr>
        <w:t>Les missions d’accueil et de soins du centre hospitalier Léon-Jean Grégory s’exercent dans des lieux diversifiés, répartis sur l’ensemble du département des Pyrénées Orientales. Il dispose de 5 secteurs de psychiatrie générale pour adultes, d’un service d’urgences psychiatriques localisé sur le site du centre hospitalier de Perpignan, de 2 secteurs de pédopsychiatrie, d’un secteur de prise en soins des adolescents et d’une équipe TED située à Cabestany (antenne du CRA). Il dispose aussi d’un secteur de psychiatrie en milieu pénitentiaire à vocation régionale. Une unité fonctionnelle de prise en soins des psycho-traumatismes est effective et elle est rattachée au centre psycho-trauma régional dont les membres fondateurs sont les CHU de Toulouse, de</w:t>
      </w:r>
      <w:r w:rsidR="00102D94">
        <w:rPr>
          <w:rFonts w:ascii="Arial" w:hAnsi="Arial" w:cs="Arial"/>
          <w:sz w:val="20"/>
          <w:szCs w:val="20"/>
        </w:rPr>
        <w:t xml:space="preserve"> Montpellier et le CH de Thuir.</w:t>
      </w:r>
    </w:p>
    <w:p w:rsidR="002A305E" w:rsidRPr="00962C86" w:rsidRDefault="002A305E" w:rsidP="002A305E">
      <w:pPr>
        <w:pStyle w:val="Default"/>
        <w:rPr>
          <w:rFonts w:ascii="Arial" w:hAnsi="Arial" w:cs="Arial"/>
          <w:sz w:val="20"/>
          <w:szCs w:val="20"/>
        </w:rPr>
      </w:pPr>
      <w:r w:rsidRPr="00962C86">
        <w:rPr>
          <w:rFonts w:ascii="Arial" w:hAnsi="Arial" w:cs="Arial"/>
          <w:sz w:val="20"/>
          <w:szCs w:val="20"/>
        </w:rPr>
        <w:t>Le CH de Thuir participe également pleinement à la prise en soins départementale de l’addictologie via son CSAPA et porte le dispositif Méthadone Bas Seuil en coopération avec l’Association Joseph Sauvy et le CAARUD. L’inter-secteur d’addictologie regroupe le CSAPA et le centr</w:t>
      </w:r>
      <w:r w:rsidR="00102D94">
        <w:rPr>
          <w:rFonts w:ascii="Arial" w:hAnsi="Arial" w:cs="Arial"/>
          <w:sz w:val="20"/>
          <w:szCs w:val="20"/>
        </w:rPr>
        <w:t>e de dispensation de méthadone.</w:t>
      </w:r>
    </w:p>
    <w:p w:rsidR="002A305E" w:rsidRPr="00962C86" w:rsidRDefault="002A305E" w:rsidP="002A305E">
      <w:pPr>
        <w:pStyle w:val="Default"/>
        <w:rPr>
          <w:rFonts w:ascii="Arial" w:hAnsi="Arial" w:cs="Arial"/>
          <w:sz w:val="20"/>
          <w:szCs w:val="20"/>
        </w:rPr>
      </w:pPr>
      <w:r w:rsidRPr="00962C86">
        <w:rPr>
          <w:rFonts w:ascii="Arial" w:hAnsi="Arial" w:cs="Arial"/>
          <w:sz w:val="20"/>
          <w:szCs w:val="20"/>
        </w:rPr>
        <w:t xml:space="preserve">L’établissement dispose également d’équipes mobiles d’intervention : des équipes mobiles d’intervention précoce (ELIOS, EMAP) et des équipes spécialisées dans l’accompagnement et la prise en soins des personnes âgées (EMPG), des personnes en situation de précarité (EMPP et PASS), des personnes en réhabilitation psychosociale accompagnées par le centre de proximité en RPS récemment labellisé </w:t>
      </w:r>
      <w:r w:rsidR="00102D94">
        <w:rPr>
          <w:rFonts w:ascii="Arial" w:hAnsi="Arial" w:cs="Arial"/>
          <w:sz w:val="20"/>
          <w:szCs w:val="20"/>
        </w:rPr>
        <w:t>par l’ARS Occitanie.</w:t>
      </w:r>
    </w:p>
    <w:p w:rsidR="002A305E" w:rsidRPr="00962C86" w:rsidRDefault="002A305E" w:rsidP="002A305E">
      <w:pPr>
        <w:pStyle w:val="Default"/>
        <w:rPr>
          <w:rFonts w:ascii="Arial" w:hAnsi="Arial" w:cs="Arial"/>
          <w:sz w:val="20"/>
          <w:szCs w:val="20"/>
        </w:rPr>
      </w:pPr>
      <w:r w:rsidRPr="00962C86">
        <w:rPr>
          <w:rFonts w:ascii="Arial" w:hAnsi="Arial" w:cs="Arial"/>
          <w:sz w:val="20"/>
          <w:szCs w:val="20"/>
        </w:rPr>
        <w:t xml:space="preserve">Le CH de Thuir dispose par ailleurs d’un laboratoire de biologie médicale certifié COFRAC. La pharmacie à usage intérieur de l’établissement est regroupée au sein d’un GCS </w:t>
      </w:r>
      <w:proofErr w:type="spellStart"/>
      <w:r w:rsidRPr="00962C86">
        <w:rPr>
          <w:rFonts w:ascii="Arial" w:hAnsi="Arial" w:cs="Arial"/>
          <w:sz w:val="20"/>
          <w:szCs w:val="20"/>
        </w:rPr>
        <w:t>Pharmacoopé</w:t>
      </w:r>
      <w:proofErr w:type="spellEnd"/>
      <w:r w:rsidRPr="00962C86">
        <w:rPr>
          <w:rFonts w:ascii="Arial" w:hAnsi="Arial" w:cs="Arial"/>
          <w:sz w:val="20"/>
          <w:szCs w:val="20"/>
        </w:rPr>
        <w:t xml:space="preserve"> avec 16 partenaires. Elle est totalement robotisée, y compris pour la sérialisation des médicaments. </w:t>
      </w:r>
    </w:p>
    <w:p w:rsidR="002A305E" w:rsidRPr="00962C86" w:rsidRDefault="002A305E" w:rsidP="002A305E">
      <w:pPr>
        <w:pStyle w:val="Default"/>
        <w:rPr>
          <w:rFonts w:ascii="Arial" w:hAnsi="Arial" w:cs="Arial"/>
          <w:sz w:val="20"/>
          <w:szCs w:val="20"/>
        </w:rPr>
      </w:pPr>
      <w:r w:rsidRPr="00962C86">
        <w:rPr>
          <w:rFonts w:ascii="Arial" w:hAnsi="Arial" w:cs="Arial"/>
          <w:sz w:val="20"/>
          <w:szCs w:val="20"/>
        </w:rPr>
        <w:t>L’établissement assure la direction de deux EHPAD publics autonomes : l’EHPAD Simon Violet père à Thuir et la résidence Saint Jacques à Ille-sur-Têt. Le rattachement d’un 3ème EHPAD courant 2023 est à l’é</w:t>
      </w:r>
      <w:r w:rsidR="00102D94">
        <w:rPr>
          <w:rFonts w:ascii="Arial" w:hAnsi="Arial" w:cs="Arial"/>
          <w:sz w:val="20"/>
          <w:szCs w:val="20"/>
        </w:rPr>
        <w:t>tude.</w:t>
      </w:r>
    </w:p>
    <w:p w:rsidR="002A305E" w:rsidRPr="00962C86" w:rsidRDefault="002A305E" w:rsidP="002A305E">
      <w:pPr>
        <w:pStyle w:val="Default"/>
        <w:rPr>
          <w:rFonts w:ascii="Arial" w:hAnsi="Arial" w:cs="Arial"/>
          <w:sz w:val="20"/>
          <w:szCs w:val="20"/>
        </w:rPr>
      </w:pPr>
      <w:r w:rsidRPr="00962C86">
        <w:rPr>
          <w:rFonts w:ascii="Arial" w:hAnsi="Arial" w:cs="Arial"/>
          <w:sz w:val="20"/>
          <w:szCs w:val="20"/>
        </w:rPr>
        <w:t xml:space="preserve">Sur le plan architectural, la restructuration du CH est terminée. Le pôle santé mentale regroupant le service pour adolescents et le service de psychiatrie polyvalente adossé à proximité immédiate du service des urgences du Centre Hospitalier de Perpignan a ouvert ses portes en mai 2021. En revanche, des opérations immobilières de regroupement de structures ambulatoires restent à mener au regard de l’inadéquation de certaines structures extra hospitalières à l’augmentation des files actives et à </w:t>
      </w:r>
      <w:r w:rsidR="00102D94">
        <w:rPr>
          <w:rFonts w:ascii="Arial" w:hAnsi="Arial" w:cs="Arial"/>
          <w:sz w:val="20"/>
          <w:szCs w:val="20"/>
        </w:rPr>
        <w:t>l’évolution des prises en soin.</w:t>
      </w:r>
    </w:p>
    <w:p w:rsidR="002A305E" w:rsidRPr="00962C86" w:rsidRDefault="002A305E" w:rsidP="002A305E">
      <w:pPr>
        <w:pStyle w:val="Default"/>
        <w:rPr>
          <w:rFonts w:ascii="Arial" w:hAnsi="Arial" w:cs="Arial"/>
          <w:sz w:val="20"/>
          <w:szCs w:val="20"/>
        </w:rPr>
      </w:pPr>
      <w:r w:rsidRPr="00962C86">
        <w:rPr>
          <w:rFonts w:ascii="Arial" w:hAnsi="Arial" w:cs="Arial"/>
          <w:sz w:val="20"/>
          <w:szCs w:val="20"/>
        </w:rPr>
        <w:t>Au titre du Ségur Investissements structurants, trois opérations sont retenues. La première, majeure, vise la transformation énergétique de l’établissement. Le diagnostic est en cours de finalisation et le plan d’actions sera livré en janvier 2023. Les deux autres opérations retenues au titre du Ségur Investissement consistent en le regroupement des structures ambulatoires localisées sur les communes d’Argelès-sur-Mer et Elne. Le plan d’investissement prévoit 25 M€ d’opérations immobilières sur les 10 années à venir. Un projet de réseau chaleur est actuellement porté par la communauté de comm</w:t>
      </w:r>
      <w:r w:rsidR="00102D94">
        <w:rPr>
          <w:rFonts w:ascii="Arial" w:hAnsi="Arial" w:cs="Arial"/>
          <w:sz w:val="20"/>
          <w:szCs w:val="20"/>
        </w:rPr>
        <w:t>unes et associe le CH de Thuir.</w:t>
      </w:r>
    </w:p>
    <w:p w:rsidR="002A305E" w:rsidRPr="00962C86" w:rsidRDefault="002A305E" w:rsidP="002A305E">
      <w:pPr>
        <w:pStyle w:val="Default"/>
        <w:rPr>
          <w:rFonts w:ascii="Arial" w:hAnsi="Arial" w:cs="Arial"/>
          <w:sz w:val="20"/>
          <w:szCs w:val="20"/>
        </w:rPr>
      </w:pPr>
      <w:r w:rsidRPr="00962C86">
        <w:rPr>
          <w:rFonts w:ascii="Arial" w:hAnsi="Arial" w:cs="Arial"/>
          <w:sz w:val="20"/>
          <w:szCs w:val="20"/>
        </w:rPr>
        <w:t xml:space="preserve">Le CH de Thuir est membre du GHT Aude Pyrénées dont le CH de Perpignan est l’établissement support depuis le 1er janvier 2022. Ce GHT regroupe le CH de Perpignan, le CH de Prades et le CH de Thuir pour les Pyrénées Orientales, le CH de Narbonne et les CH de Port-la-Nouvelle et de </w:t>
      </w:r>
      <w:r w:rsidR="00102D94">
        <w:rPr>
          <w:rFonts w:ascii="Arial" w:hAnsi="Arial" w:cs="Arial"/>
          <w:sz w:val="20"/>
          <w:szCs w:val="20"/>
        </w:rPr>
        <w:t>Lézignan-Corbières pour l’Aude.</w:t>
      </w:r>
    </w:p>
    <w:p w:rsidR="002A305E" w:rsidRPr="00962C86" w:rsidRDefault="002A305E" w:rsidP="002A305E">
      <w:pPr>
        <w:rPr>
          <w:rFonts w:ascii="Arial" w:hAnsi="Arial" w:cs="Arial"/>
          <w:sz w:val="20"/>
          <w:szCs w:val="20"/>
        </w:rPr>
      </w:pPr>
      <w:r w:rsidRPr="00962C86">
        <w:rPr>
          <w:rFonts w:ascii="Arial" w:hAnsi="Arial" w:cs="Arial"/>
          <w:sz w:val="20"/>
          <w:szCs w:val="20"/>
        </w:rPr>
        <w:t>Le CH de Thuir reste à ce jour le seul établissement public de santé labellisé AFNOR pour l’égalité femme-homme, labellisation renouvelée en 2022. Cette même année, le CH de Thuir a également été certifié par l’AFNOR en qualité d’hébergeur et info géreur de données de santé. A ce titre, le directeur ou la directrice du patrimoine, des services techniques et de la sécurité est responsable d’exigences pour la partie relative à la sécuri</w:t>
      </w:r>
      <w:r w:rsidR="00102D94">
        <w:rPr>
          <w:rFonts w:ascii="Arial" w:hAnsi="Arial" w:cs="Arial"/>
          <w:sz w:val="20"/>
          <w:szCs w:val="20"/>
        </w:rPr>
        <w:t>té physique de l’établissement.</w:t>
      </w:r>
    </w:p>
    <w:p w:rsidR="002A305E" w:rsidRPr="00BA6567" w:rsidRDefault="002A305E" w:rsidP="002A305E">
      <w:pPr>
        <w:pStyle w:val="Default"/>
        <w:rPr>
          <w:rFonts w:ascii="Arial" w:hAnsi="Arial" w:cs="Arial"/>
          <w:b/>
          <w:sz w:val="20"/>
          <w:szCs w:val="20"/>
          <w:u w:val="single"/>
        </w:rPr>
      </w:pPr>
      <w:r w:rsidRPr="00BA6567">
        <w:rPr>
          <w:rFonts w:ascii="Arial" w:hAnsi="Arial" w:cs="Arial"/>
          <w:b/>
          <w:sz w:val="20"/>
          <w:szCs w:val="20"/>
          <w:u w:val="single"/>
        </w:rPr>
        <w:t>Identification du poste</w:t>
      </w:r>
      <w:r w:rsidR="00102D94" w:rsidRPr="00BA6567">
        <w:rPr>
          <w:rFonts w:ascii="Arial" w:hAnsi="Arial" w:cs="Arial"/>
          <w:b/>
          <w:sz w:val="20"/>
          <w:szCs w:val="20"/>
          <w:u w:val="single"/>
        </w:rPr>
        <w:t> :</w:t>
      </w:r>
    </w:p>
    <w:p w:rsidR="002A305E" w:rsidRPr="00962C86" w:rsidRDefault="002A305E" w:rsidP="002A305E">
      <w:pPr>
        <w:rPr>
          <w:rFonts w:ascii="Arial" w:hAnsi="Arial" w:cs="Arial"/>
          <w:sz w:val="20"/>
          <w:szCs w:val="20"/>
        </w:rPr>
      </w:pPr>
    </w:p>
    <w:p w:rsidR="00962C86" w:rsidRPr="00BA6567" w:rsidRDefault="002A305E" w:rsidP="00102D94">
      <w:pPr>
        <w:pStyle w:val="Default"/>
        <w:numPr>
          <w:ilvl w:val="0"/>
          <w:numId w:val="8"/>
        </w:numPr>
        <w:ind w:left="284"/>
        <w:rPr>
          <w:rFonts w:ascii="Arial" w:hAnsi="Arial" w:cs="Arial"/>
          <w:sz w:val="20"/>
          <w:szCs w:val="20"/>
          <w:u w:val="single"/>
        </w:rPr>
      </w:pPr>
      <w:r w:rsidRPr="00BA6567">
        <w:rPr>
          <w:rFonts w:ascii="Arial" w:hAnsi="Arial" w:cs="Arial"/>
          <w:i/>
          <w:iCs/>
          <w:sz w:val="20"/>
          <w:szCs w:val="20"/>
          <w:u w:val="single"/>
        </w:rPr>
        <w:t>Position dan</w:t>
      </w:r>
      <w:r w:rsidR="003D77CF" w:rsidRPr="00BA6567">
        <w:rPr>
          <w:rFonts w:ascii="Arial" w:hAnsi="Arial" w:cs="Arial"/>
          <w:i/>
          <w:iCs/>
          <w:sz w:val="20"/>
          <w:szCs w:val="20"/>
          <w:u w:val="single"/>
        </w:rPr>
        <w:t>s l’organigramme de direction :</w:t>
      </w:r>
    </w:p>
    <w:p w:rsidR="002A305E" w:rsidRPr="00962C86" w:rsidRDefault="002A305E" w:rsidP="00962C86">
      <w:pPr>
        <w:pStyle w:val="Default"/>
        <w:numPr>
          <w:ilvl w:val="0"/>
          <w:numId w:val="7"/>
        </w:numPr>
        <w:rPr>
          <w:rFonts w:ascii="Arial" w:hAnsi="Arial" w:cs="Arial"/>
          <w:sz w:val="20"/>
          <w:szCs w:val="20"/>
        </w:rPr>
      </w:pPr>
      <w:r w:rsidRPr="00962C86">
        <w:rPr>
          <w:rFonts w:ascii="Arial" w:hAnsi="Arial" w:cs="Arial"/>
          <w:sz w:val="20"/>
          <w:szCs w:val="20"/>
        </w:rPr>
        <w:t xml:space="preserve"> Liaison hiérar</w:t>
      </w:r>
      <w:r w:rsidR="003D77CF">
        <w:rPr>
          <w:rFonts w:ascii="Arial" w:hAnsi="Arial" w:cs="Arial"/>
          <w:sz w:val="20"/>
          <w:szCs w:val="20"/>
        </w:rPr>
        <w:t>chique : cheffe d’établissement</w:t>
      </w:r>
    </w:p>
    <w:p w:rsidR="002A305E" w:rsidRPr="00962C86" w:rsidRDefault="002A305E" w:rsidP="00962C86">
      <w:pPr>
        <w:pStyle w:val="Default"/>
        <w:numPr>
          <w:ilvl w:val="0"/>
          <w:numId w:val="7"/>
        </w:numPr>
        <w:rPr>
          <w:rFonts w:ascii="Arial" w:hAnsi="Arial" w:cs="Arial"/>
          <w:sz w:val="20"/>
          <w:szCs w:val="20"/>
        </w:rPr>
      </w:pPr>
      <w:r w:rsidRPr="00962C86">
        <w:rPr>
          <w:rFonts w:ascii="Arial" w:hAnsi="Arial" w:cs="Arial"/>
          <w:sz w:val="20"/>
          <w:szCs w:val="20"/>
        </w:rPr>
        <w:t>Liaisons fonctionnelles : équipe de direction, présidente de CME, chefs/cheffes de pôles et chefs/cheffes de services, cadres supérieurs de pôles et cadres des servic</w:t>
      </w:r>
      <w:r w:rsidR="003D77CF">
        <w:rPr>
          <w:rFonts w:ascii="Arial" w:hAnsi="Arial" w:cs="Arial"/>
          <w:sz w:val="20"/>
          <w:szCs w:val="20"/>
        </w:rPr>
        <w:t>es, partenaires du GHT</w:t>
      </w:r>
    </w:p>
    <w:p w:rsidR="002A305E" w:rsidRPr="00962C86" w:rsidRDefault="002A305E" w:rsidP="002A305E">
      <w:pPr>
        <w:rPr>
          <w:rFonts w:ascii="Arial" w:hAnsi="Arial" w:cs="Arial"/>
          <w:sz w:val="20"/>
          <w:szCs w:val="20"/>
        </w:rPr>
      </w:pPr>
    </w:p>
    <w:p w:rsidR="002A305E" w:rsidRPr="00BA6567" w:rsidRDefault="002A305E" w:rsidP="002A305E">
      <w:pPr>
        <w:pStyle w:val="Default"/>
        <w:numPr>
          <w:ilvl w:val="0"/>
          <w:numId w:val="8"/>
        </w:numPr>
        <w:ind w:left="284"/>
        <w:rPr>
          <w:rFonts w:ascii="Arial" w:hAnsi="Arial" w:cs="Arial"/>
          <w:i/>
          <w:iCs/>
          <w:sz w:val="20"/>
          <w:szCs w:val="20"/>
          <w:u w:val="single"/>
        </w:rPr>
      </w:pPr>
      <w:r w:rsidRPr="00BA6567">
        <w:rPr>
          <w:rFonts w:ascii="Arial" w:hAnsi="Arial" w:cs="Arial"/>
          <w:i/>
          <w:iCs/>
          <w:sz w:val="20"/>
          <w:szCs w:val="20"/>
          <w:u w:val="single"/>
        </w:rPr>
        <w:lastRenderedPageBreak/>
        <w:t>Missions générale</w:t>
      </w:r>
      <w:r w:rsidR="003D77CF" w:rsidRPr="00BA6567">
        <w:rPr>
          <w:rFonts w:ascii="Arial" w:hAnsi="Arial" w:cs="Arial"/>
          <w:i/>
          <w:iCs/>
          <w:sz w:val="20"/>
          <w:szCs w:val="20"/>
          <w:u w:val="single"/>
        </w:rPr>
        <w:t>s, permanentes et spécifiques :</w:t>
      </w:r>
      <w:r w:rsidR="00B03C33" w:rsidRPr="00BA6567">
        <w:rPr>
          <w:rFonts w:ascii="Arial" w:hAnsi="Arial" w:cs="Arial"/>
          <w:i/>
          <w:iCs/>
          <w:sz w:val="20"/>
          <w:szCs w:val="20"/>
          <w:u w:val="single"/>
        </w:rPr>
        <w:t xml:space="preserve"> Patrimoine, services techniques et sécurité</w:t>
      </w:r>
    </w:p>
    <w:p w:rsidR="002A305E" w:rsidRPr="00962C86" w:rsidRDefault="002A305E" w:rsidP="00962C86">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962C86">
        <w:rPr>
          <w:rFonts w:ascii="Arial" w:hAnsi="Arial" w:cs="Arial"/>
          <w:color w:val="000000"/>
          <w:sz w:val="20"/>
          <w:szCs w:val="20"/>
        </w:rPr>
        <w:t>Préparer le programme des opérations d’investissement en lien avec le projet d’éta</w:t>
      </w:r>
      <w:r w:rsidR="003D77CF">
        <w:rPr>
          <w:rFonts w:ascii="Arial" w:hAnsi="Arial" w:cs="Arial"/>
          <w:color w:val="000000"/>
          <w:sz w:val="20"/>
          <w:szCs w:val="20"/>
        </w:rPr>
        <w:t>blissement et le projet médical</w:t>
      </w:r>
    </w:p>
    <w:p w:rsidR="002A305E" w:rsidRPr="00962C86" w:rsidRDefault="002A305E" w:rsidP="00962C86">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962C86">
        <w:rPr>
          <w:rFonts w:ascii="Arial" w:hAnsi="Arial" w:cs="Arial"/>
          <w:color w:val="000000"/>
          <w:sz w:val="20"/>
          <w:szCs w:val="20"/>
        </w:rPr>
        <w:t xml:space="preserve">Définir les études, les projets et programmes ainsi que </w:t>
      </w:r>
      <w:r w:rsidR="003D77CF">
        <w:rPr>
          <w:rFonts w:ascii="Arial" w:hAnsi="Arial" w:cs="Arial"/>
          <w:color w:val="000000"/>
          <w:sz w:val="20"/>
          <w:szCs w:val="20"/>
        </w:rPr>
        <w:t>le rôle des services techniques</w:t>
      </w:r>
    </w:p>
    <w:p w:rsidR="002A305E" w:rsidRPr="00962C86" w:rsidRDefault="002A305E" w:rsidP="00962C86">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962C86">
        <w:rPr>
          <w:rFonts w:ascii="Arial" w:hAnsi="Arial" w:cs="Arial"/>
          <w:color w:val="000000"/>
          <w:sz w:val="20"/>
          <w:szCs w:val="20"/>
        </w:rPr>
        <w:t>Assurer la coordination de la maîtrise d’ouvrage de tous les travaux immobiliers et mobilier</w:t>
      </w:r>
      <w:r w:rsidR="003D77CF">
        <w:rPr>
          <w:rFonts w:ascii="Arial" w:hAnsi="Arial" w:cs="Arial"/>
          <w:color w:val="000000"/>
          <w:sz w:val="20"/>
          <w:szCs w:val="20"/>
        </w:rPr>
        <w:t>s, travaux neufs et d’entretien</w:t>
      </w:r>
    </w:p>
    <w:p w:rsidR="002A305E" w:rsidRPr="00962C86" w:rsidRDefault="002A305E" w:rsidP="00962C86">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962C86">
        <w:rPr>
          <w:rFonts w:ascii="Arial" w:hAnsi="Arial" w:cs="Arial"/>
          <w:color w:val="000000"/>
          <w:sz w:val="20"/>
          <w:szCs w:val="20"/>
        </w:rPr>
        <w:t>Piloter les projets techniques de l’</w:t>
      </w:r>
      <w:r w:rsidR="003D77CF">
        <w:rPr>
          <w:rFonts w:ascii="Arial" w:hAnsi="Arial" w:cs="Arial"/>
          <w:color w:val="000000"/>
          <w:sz w:val="20"/>
          <w:szCs w:val="20"/>
        </w:rPr>
        <w:t>établissement</w:t>
      </w:r>
    </w:p>
    <w:p w:rsidR="002A305E" w:rsidRPr="00962C86" w:rsidRDefault="002A305E" w:rsidP="00962C86">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962C86">
        <w:rPr>
          <w:rFonts w:ascii="Arial" w:hAnsi="Arial" w:cs="Arial"/>
          <w:color w:val="000000"/>
          <w:sz w:val="20"/>
          <w:szCs w:val="20"/>
        </w:rPr>
        <w:t xml:space="preserve">Optimiser la gestion du patrimoine bâti et de l'ensemble des infrastructures de l’établissement en relation avec les partenaires institutionnels, les concessionnaires, </w:t>
      </w:r>
      <w:r w:rsidR="003D77CF">
        <w:rPr>
          <w:rFonts w:ascii="Arial" w:hAnsi="Arial" w:cs="Arial"/>
          <w:color w:val="000000"/>
          <w:sz w:val="20"/>
          <w:szCs w:val="20"/>
        </w:rPr>
        <w:t>les utilisateurs et les usagers</w:t>
      </w:r>
    </w:p>
    <w:p w:rsidR="002A305E" w:rsidRPr="00962C86" w:rsidRDefault="002A305E" w:rsidP="00962C86">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962C86">
        <w:rPr>
          <w:rFonts w:ascii="Arial" w:hAnsi="Arial" w:cs="Arial"/>
          <w:color w:val="000000"/>
          <w:sz w:val="20"/>
          <w:szCs w:val="20"/>
        </w:rPr>
        <w:t xml:space="preserve">Être l’interlocuteur de la cheffe d’établissement, des directions fonctionnelles concernées et des responsables médicaux et paramédicaux pour tous les projets ayant une composante technique, matérielle et/ou </w:t>
      </w:r>
      <w:r w:rsidR="003D77CF">
        <w:rPr>
          <w:rFonts w:ascii="Arial" w:hAnsi="Arial" w:cs="Arial"/>
          <w:color w:val="000000"/>
          <w:sz w:val="20"/>
          <w:szCs w:val="20"/>
        </w:rPr>
        <w:t>travaux : études, suivi, etc...</w:t>
      </w:r>
    </w:p>
    <w:p w:rsidR="002A305E" w:rsidRPr="00B61B7D" w:rsidRDefault="002A305E" w:rsidP="00B61B7D">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B61B7D">
        <w:rPr>
          <w:rFonts w:ascii="Arial" w:hAnsi="Arial" w:cs="Arial"/>
          <w:color w:val="000000"/>
          <w:sz w:val="20"/>
          <w:szCs w:val="20"/>
        </w:rPr>
        <w:t>Assurer la sécurité des bâtiments (ERP), préparer et coordonner les commissions</w:t>
      </w:r>
      <w:r w:rsidR="003D77CF">
        <w:rPr>
          <w:rFonts w:ascii="Arial" w:hAnsi="Arial" w:cs="Arial"/>
          <w:color w:val="000000"/>
          <w:sz w:val="20"/>
          <w:szCs w:val="20"/>
        </w:rPr>
        <w:t xml:space="preserve"> de sécurité et d'accessibilité</w:t>
      </w:r>
    </w:p>
    <w:p w:rsidR="002A305E" w:rsidRPr="00B61B7D" w:rsidRDefault="002A305E" w:rsidP="00B61B7D">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B61B7D">
        <w:rPr>
          <w:rFonts w:ascii="Arial" w:hAnsi="Arial" w:cs="Arial"/>
          <w:color w:val="000000"/>
          <w:sz w:val="20"/>
          <w:szCs w:val="20"/>
        </w:rPr>
        <w:t>Superviser et actualiser le plan de prévention des</w:t>
      </w:r>
      <w:r w:rsidR="003D77CF">
        <w:rPr>
          <w:rFonts w:ascii="Arial" w:hAnsi="Arial" w:cs="Arial"/>
          <w:color w:val="000000"/>
          <w:sz w:val="20"/>
          <w:szCs w:val="20"/>
        </w:rPr>
        <w:t xml:space="preserve"> risques techniques et incendie</w:t>
      </w:r>
    </w:p>
    <w:p w:rsidR="002A305E" w:rsidRPr="00B61B7D" w:rsidRDefault="002A305E" w:rsidP="00B61B7D">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B61B7D">
        <w:rPr>
          <w:rFonts w:ascii="Arial" w:hAnsi="Arial" w:cs="Arial"/>
          <w:color w:val="000000"/>
          <w:sz w:val="20"/>
          <w:szCs w:val="20"/>
        </w:rPr>
        <w:t>Veiller à l’organisation régulière d’exercices sécurité et à la formation obligatoire en matière de préven</w:t>
      </w:r>
      <w:r w:rsidR="003D77CF">
        <w:rPr>
          <w:rFonts w:ascii="Arial" w:hAnsi="Arial" w:cs="Arial"/>
          <w:color w:val="000000"/>
          <w:sz w:val="20"/>
          <w:szCs w:val="20"/>
        </w:rPr>
        <w:t>tion des incendies</w:t>
      </w:r>
    </w:p>
    <w:p w:rsidR="002A305E" w:rsidRPr="00B61B7D" w:rsidRDefault="002A305E" w:rsidP="00B61B7D">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B61B7D">
        <w:rPr>
          <w:rFonts w:ascii="Arial" w:hAnsi="Arial" w:cs="Arial"/>
          <w:color w:val="000000"/>
          <w:sz w:val="20"/>
          <w:szCs w:val="20"/>
        </w:rPr>
        <w:t>Assurer la sécurité technique du CH et</w:t>
      </w:r>
      <w:r w:rsidR="003D77CF">
        <w:rPr>
          <w:rFonts w:ascii="Arial" w:hAnsi="Arial" w:cs="Arial"/>
          <w:color w:val="000000"/>
          <w:sz w:val="20"/>
          <w:szCs w:val="20"/>
        </w:rPr>
        <w:t xml:space="preserve"> des EHPAD en direction commune</w:t>
      </w:r>
    </w:p>
    <w:p w:rsidR="002A305E" w:rsidRPr="00B61B7D" w:rsidRDefault="002A305E" w:rsidP="00B61B7D">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B61B7D">
        <w:rPr>
          <w:rFonts w:ascii="Arial" w:hAnsi="Arial" w:cs="Arial"/>
          <w:color w:val="000000"/>
          <w:sz w:val="20"/>
          <w:szCs w:val="20"/>
        </w:rPr>
        <w:t xml:space="preserve">Diriger, coordonner et animer les services de la direction patrimoine, </w:t>
      </w:r>
      <w:r w:rsidR="003D77CF">
        <w:rPr>
          <w:rFonts w:ascii="Arial" w:hAnsi="Arial" w:cs="Arial"/>
          <w:color w:val="000000"/>
          <w:sz w:val="20"/>
          <w:szCs w:val="20"/>
        </w:rPr>
        <w:t>services techniques et sécurité</w:t>
      </w:r>
    </w:p>
    <w:p w:rsidR="002A305E" w:rsidRPr="00B61B7D" w:rsidRDefault="002A305E" w:rsidP="00B61B7D">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B61B7D">
        <w:rPr>
          <w:rFonts w:ascii="Arial" w:hAnsi="Arial" w:cs="Arial"/>
          <w:color w:val="000000"/>
          <w:sz w:val="20"/>
          <w:szCs w:val="20"/>
        </w:rPr>
        <w:t>Développer les compétences des agents de la DPSTS afin de garantir la polyvalence d</w:t>
      </w:r>
      <w:r w:rsidR="003D77CF">
        <w:rPr>
          <w:rFonts w:ascii="Arial" w:hAnsi="Arial" w:cs="Arial"/>
          <w:color w:val="000000"/>
          <w:sz w:val="20"/>
          <w:szCs w:val="20"/>
        </w:rPr>
        <w:t>urant les astreintes techniques</w:t>
      </w:r>
    </w:p>
    <w:p w:rsidR="002A305E" w:rsidRPr="00B61B7D" w:rsidRDefault="002A305E" w:rsidP="00B61B7D">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B61B7D">
        <w:rPr>
          <w:rFonts w:ascii="Arial" w:hAnsi="Arial" w:cs="Arial"/>
          <w:color w:val="000000"/>
          <w:sz w:val="20"/>
          <w:szCs w:val="20"/>
        </w:rPr>
        <w:t xml:space="preserve">Coordonner l’activité des services techniques du CH de Thuir et des EHPAD en direction commune, avec l’appui des responsables identifiés </w:t>
      </w:r>
      <w:r w:rsidR="003D77CF">
        <w:rPr>
          <w:rFonts w:ascii="Arial" w:hAnsi="Arial" w:cs="Arial"/>
          <w:color w:val="000000"/>
          <w:sz w:val="20"/>
          <w:szCs w:val="20"/>
        </w:rPr>
        <w:t>dans l’organisation de la DPSTS</w:t>
      </w:r>
    </w:p>
    <w:p w:rsidR="002A305E" w:rsidRPr="00B61B7D" w:rsidRDefault="002A305E" w:rsidP="00B61B7D">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B61B7D">
        <w:rPr>
          <w:rFonts w:ascii="Arial" w:hAnsi="Arial" w:cs="Arial"/>
          <w:color w:val="000000"/>
          <w:sz w:val="20"/>
          <w:szCs w:val="20"/>
        </w:rPr>
        <w:t>Travailler en collaboration avec les équipes de l’établissement support du GHT, notamment dans le cadre des marchés de travaux</w:t>
      </w:r>
      <w:r w:rsidR="003D77CF">
        <w:rPr>
          <w:rFonts w:ascii="Arial" w:hAnsi="Arial" w:cs="Arial"/>
          <w:color w:val="000000"/>
          <w:sz w:val="20"/>
          <w:szCs w:val="20"/>
        </w:rPr>
        <w:t>, de fournitures et de services</w:t>
      </w:r>
    </w:p>
    <w:p w:rsidR="002A305E" w:rsidRPr="00B61B7D" w:rsidRDefault="002A305E" w:rsidP="00B61B7D">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B61B7D">
        <w:rPr>
          <w:rFonts w:ascii="Arial" w:hAnsi="Arial" w:cs="Arial"/>
          <w:color w:val="000000"/>
          <w:sz w:val="20"/>
          <w:szCs w:val="20"/>
        </w:rPr>
        <w:t>Elaborer en lien avec la Direction des finances l’Etat des Prévisions de Recettes et de Dépenses (EPRD) pour la partie qui le co</w:t>
      </w:r>
      <w:r w:rsidR="003D77CF">
        <w:rPr>
          <w:rFonts w:ascii="Arial" w:hAnsi="Arial" w:cs="Arial"/>
          <w:color w:val="000000"/>
          <w:sz w:val="20"/>
          <w:szCs w:val="20"/>
        </w:rPr>
        <w:t>ncerne et en suivre l’exécution</w:t>
      </w:r>
    </w:p>
    <w:p w:rsidR="002A305E" w:rsidRPr="00B61B7D" w:rsidRDefault="002A305E" w:rsidP="00B61B7D">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B61B7D">
        <w:rPr>
          <w:rFonts w:ascii="Arial" w:hAnsi="Arial" w:cs="Arial"/>
          <w:color w:val="000000"/>
          <w:sz w:val="20"/>
          <w:szCs w:val="20"/>
        </w:rPr>
        <w:t xml:space="preserve">Veiller au respect des budgets alloués et </w:t>
      </w:r>
      <w:r w:rsidR="003D77CF">
        <w:rPr>
          <w:rFonts w:ascii="Arial" w:hAnsi="Arial" w:cs="Arial"/>
          <w:color w:val="000000"/>
          <w:sz w:val="20"/>
          <w:szCs w:val="20"/>
        </w:rPr>
        <w:t>au suivi rigoureux des dépenses</w:t>
      </w:r>
    </w:p>
    <w:p w:rsidR="002A305E" w:rsidRPr="00B61B7D" w:rsidRDefault="002A305E" w:rsidP="00B61B7D">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B61B7D">
        <w:rPr>
          <w:rFonts w:ascii="Arial" w:hAnsi="Arial" w:cs="Arial"/>
          <w:color w:val="000000"/>
          <w:sz w:val="20"/>
          <w:szCs w:val="20"/>
        </w:rPr>
        <w:t>Organisation et contrôl</w:t>
      </w:r>
      <w:r w:rsidR="003D77CF">
        <w:rPr>
          <w:rFonts w:ascii="Arial" w:hAnsi="Arial" w:cs="Arial"/>
          <w:color w:val="000000"/>
          <w:sz w:val="20"/>
          <w:szCs w:val="20"/>
        </w:rPr>
        <w:t>e des opérations de maintenance</w:t>
      </w:r>
    </w:p>
    <w:p w:rsidR="002A305E" w:rsidRPr="00B61B7D" w:rsidRDefault="002A305E" w:rsidP="00B61B7D">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B61B7D">
        <w:rPr>
          <w:rFonts w:ascii="Arial" w:hAnsi="Arial" w:cs="Arial"/>
          <w:color w:val="000000"/>
          <w:sz w:val="20"/>
          <w:szCs w:val="20"/>
        </w:rPr>
        <w:t>Établir et suivre le tableau de bord de toutes les opérations d’i</w:t>
      </w:r>
      <w:r w:rsidR="003D77CF">
        <w:rPr>
          <w:rFonts w:ascii="Arial" w:hAnsi="Arial" w:cs="Arial"/>
          <w:color w:val="000000"/>
          <w:sz w:val="20"/>
          <w:szCs w:val="20"/>
        </w:rPr>
        <w:t>nvestissement et de maintenance</w:t>
      </w:r>
    </w:p>
    <w:p w:rsidR="002A305E" w:rsidRPr="00B61B7D" w:rsidRDefault="002A305E" w:rsidP="00B61B7D">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B61B7D">
        <w:rPr>
          <w:rFonts w:ascii="Arial" w:hAnsi="Arial" w:cs="Arial"/>
          <w:color w:val="000000"/>
          <w:sz w:val="20"/>
          <w:szCs w:val="20"/>
        </w:rPr>
        <w:t>Dével</w:t>
      </w:r>
      <w:r w:rsidR="003D77CF">
        <w:rPr>
          <w:rFonts w:ascii="Arial" w:hAnsi="Arial" w:cs="Arial"/>
          <w:color w:val="000000"/>
          <w:sz w:val="20"/>
          <w:szCs w:val="20"/>
        </w:rPr>
        <w:t>opper la maintenance préventive</w:t>
      </w:r>
    </w:p>
    <w:p w:rsidR="002A305E" w:rsidRPr="00B61B7D" w:rsidRDefault="002A305E" w:rsidP="00B61B7D">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B61B7D">
        <w:rPr>
          <w:rFonts w:ascii="Arial" w:hAnsi="Arial" w:cs="Arial"/>
          <w:color w:val="000000"/>
          <w:sz w:val="20"/>
          <w:szCs w:val="20"/>
        </w:rPr>
        <w:t>Veiller à la conformité des équipements et installations aux normes de sécurité et aux règles d’hygiène aussi bien pour les personnels que pour les</w:t>
      </w:r>
      <w:r w:rsidR="003D77CF">
        <w:rPr>
          <w:rFonts w:ascii="Arial" w:hAnsi="Arial" w:cs="Arial"/>
          <w:color w:val="000000"/>
          <w:sz w:val="20"/>
          <w:szCs w:val="20"/>
        </w:rPr>
        <w:t xml:space="preserve"> patients et pour les visiteurs</w:t>
      </w:r>
    </w:p>
    <w:p w:rsidR="002A305E" w:rsidRPr="00B61B7D" w:rsidRDefault="002A305E" w:rsidP="00B61B7D">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B61B7D">
        <w:rPr>
          <w:rFonts w:ascii="Arial" w:hAnsi="Arial" w:cs="Arial"/>
          <w:color w:val="000000"/>
          <w:sz w:val="20"/>
          <w:szCs w:val="20"/>
        </w:rPr>
        <w:t>Promouvoir la démarche qualité et gestion des risques en matière technique et veiller au respect des normes en vigueur par l’actualisation des procédures et modes opératoires relatifs à la sécurité incendie, à la sécurité des biens et des personnes, à l’</w:t>
      </w:r>
      <w:r w:rsidR="003D77CF">
        <w:rPr>
          <w:rFonts w:ascii="Arial" w:hAnsi="Arial" w:cs="Arial"/>
          <w:color w:val="000000"/>
          <w:sz w:val="20"/>
          <w:szCs w:val="20"/>
        </w:rPr>
        <w:t>ICPE, etc.</w:t>
      </w:r>
    </w:p>
    <w:p w:rsidR="002A305E" w:rsidRPr="00B61B7D" w:rsidRDefault="002A305E" w:rsidP="00B61B7D">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B61B7D">
        <w:rPr>
          <w:rFonts w:ascii="Arial" w:hAnsi="Arial" w:cs="Arial"/>
          <w:color w:val="000000"/>
          <w:sz w:val="20"/>
          <w:szCs w:val="20"/>
        </w:rPr>
        <w:t>Piloter et suivre les différents plans d’actions relatifs à la DPSTS (responsable d’exigences au titre de la certification HDS, sécurité phy</w:t>
      </w:r>
      <w:r w:rsidR="003D77CF">
        <w:rPr>
          <w:rFonts w:ascii="Arial" w:hAnsi="Arial" w:cs="Arial"/>
          <w:color w:val="000000"/>
          <w:sz w:val="20"/>
          <w:szCs w:val="20"/>
        </w:rPr>
        <w:t>sique de l’établissement, etc.)</w:t>
      </w:r>
    </w:p>
    <w:p w:rsidR="002A305E" w:rsidRPr="002A305E" w:rsidRDefault="002A305E" w:rsidP="002A305E">
      <w:pPr>
        <w:autoSpaceDE w:val="0"/>
        <w:autoSpaceDN w:val="0"/>
        <w:adjustRightInd w:val="0"/>
        <w:spacing w:after="0" w:line="240" w:lineRule="auto"/>
        <w:rPr>
          <w:rFonts w:ascii="Arial" w:hAnsi="Arial" w:cs="Arial"/>
          <w:color w:val="000000"/>
          <w:sz w:val="20"/>
          <w:szCs w:val="20"/>
        </w:rPr>
      </w:pPr>
    </w:p>
    <w:p w:rsidR="002A305E" w:rsidRPr="00BA6567" w:rsidRDefault="002A305E" w:rsidP="00102D94">
      <w:pPr>
        <w:pStyle w:val="Default"/>
        <w:numPr>
          <w:ilvl w:val="0"/>
          <w:numId w:val="8"/>
        </w:numPr>
        <w:ind w:left="284"/>
        <w:rPr>
          <w:rFonts w:ascii="Arial" w:hAnsi="Arial" w:cs="Arial"/>
          <w:i/>
          <w:iCs/>
          <w:sz w:val="20"/>
          <w:szCs w:val="20"/>
          <w:u w:val="single"/>
        </w:rPr>
      </w:pPr>
      <w:r w:rsidRPr="00BA6567">
        <w:rPr>
          <w:rFonts w:ascii="Arial" w:hAnsi="Arial" w:cs="Arial"/>
          <w:i/>
          <w:iCs/>
          <w:sz w:val="20"/>
          <w:szCs w:val="20"/>
          <w:u w:val="single"/>
        </w:rPr>
        <w:t>Principaux projets à mener dans le périmètre du</w:t>
      </w:r>
      <w:r w:rsidR="003D77CF" w:rsidRPr="00BA6567">
        <w:rPr>
          <w:rFonts w:ascii="Arial" w:hAnsi="Arial" w:cs="Arial"/>
          <w:i/>
          <w:iCs/>
          <w:sz w:val="20"/>
          <w:szCs w:val="20"/>
          <w:u w:val="single"/>
        </w:rPr>
        <w:t xml:space="preserve"> poste :</w:t>
      </w:r>
    </w:p>
    <w:p w:rsidR="002A305E" w:rsidRPr="00733260" w:rsidRDefault="002A305E" w:rsidP="00733260">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733260">
        <w:rPr>
          <w:rFonts w:ascii="Arial" w:hAnsi="Arial" w:cs="Arial"/>
          <w:color w:val="000000"/>
          <w:sz w:val="20"/>
          <w:szCs w:val="20"/>
        </w:rPr>
        <w:t>Elaborer le projet de mana</w:t>
      </w:r>
      <w:r w:rsidR="003D77CF">
        <w:rPr>
          <w:rFonts w:ascii="Arial" w:hAnsi="Arial" w:cs="Arial"/>
          <w:color w:val="000000"/>
          <w:sz w:val="20"/>
          <w:szCs w:val="20"/>
        </w:rPr>
        <w:t>gement participatif de la DPSTS</w:t>
      </w:r>
    </w:p>
    <w:p w:rsidR="002A305E" w:rsidRPr="00733260" w:rsidRDefault="002A305E" w:rsidP="00733260">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733260">
        <w:rPr>
          <w:rFonts w:ascii="Arial" w:hAnsi="Arial" w:cs="Arial"/>
          <w:color w:val="000000"/>
          <w:sz w:val="20"/>
          <w:szCs w:val="20"/>
        </w:rPr>
        <w:t>Formaliser</w:t>
      </w:r>
      <w:r w:rsidR="003D77CF">
        <w:rPr>
          <w:rFonts w:ascii="Arial" w:hAnsi="Arial" w:cs="Arial"/>
          <w:color w:val="000000"/>
          <w:sz w:val="20"/>
          <w:szCs w:val="20"/>
        </w:rPr>
        <w:t xml:space="preserve"> le schéma directeur immobilier</w:t>
      </w:r>
    </w:p>
    <w:p w:rsidR="002A305E" w:rsidRPr="00733260" w:rsidRDefault="002A305E" w:rsidP="00733260">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733260">
        <w:rPr>
          <w:rFonts w:ascii="Arial" w:hAnsi="Arial" w:cs="Arial"/>
          <w:color w:val="000000"/>
          <w:sz w:val="20"/>
          <w:szCs w:val="20"/>
        </w:rPr>
        <w:t>Piloter les travaux structurants pour l’établissement : les opérations liées au Ségur Investissement, notamment celle relative à la transformation énergétique de l’établissement et les opérations de regroupement de structures ambulatoires ainsi que le projet de réseau chaleur porté par la co</w:t>
      </w:r>
      <w:r w:rsidR="003D77CF">
        <w:rPr>
          <w:rFonts w:ascii="Arial" w:hAnsi="Arial" w:cs="Arial"/>
          <w:color w:val="000000"/>
          <w:sz w:val="20"/>
          <w:szCs w:val="20"/>
        </w:rPr>
        <w:t>mmunauté de communes des Aspres</w:t>
      </w:r>
    </w:p>
    <w:p w:rsidR="002A305E" w:rsidRPr="00733260" w:rsidRDefault="002A305E" w:rsidP="00733260">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733260">
        <w:rPr>
          <w:rFonts w:ascii="Arial" w:hAnsi="Arial" w:cs="Arial"/>
          <w:color w:val="000000"/>
          <w:sz w:val="20"/>
          <w:szCs w:val="20"/>
        </w:rPr>
        <w:t xml:space="preserve">Optimiser les installations techniques et </w:t>
      </w:r>
      <w:r w:rsidR="00A96448" w:rsidRPr="00733260">
        <w:rPr>
          <w:rFonts w:ascii="Arial" w:hAnsi="Arial" w:cs="Arial"/>
          <w:color w:val="000000"/>
          <w:sz w:val="20"/>
          <w:szCs w:val="20"/>
        </w:rPr>
        <w:t>œuvrer</w:t>
      </w:r>
      <w:r w:rsidRPr="00733260">
        <w:rPr>
          <w:rFonts w:ascii="Arial" w:hAnsi="Arial" w:cs="Arial"/>
          <w:color w:val="000000"/>
          <w:sz w:val="20"/>
          <w:szCs w:val="20"/>
        </w:rPr>
        <w:t xml:space="preserve"> en faveur de la s</w:t>
      </w:r>
      <w:r w:rsidR="003D77CF">
        <w:rPr>
          <w:rFonts w:ascii="Arial" w:hAnsi="Arial" w:cs="Arial"/>
          <w:color w:val="000000"/>
          <w:sz w:val="20"/>
          <w:szCs w:val="20"/>
        </w:rPr>
        <w:t>obriété énergétique</w:t>
      </w:r>
    </w:p>
    <w:p w:rsidR="002A305E" w:rsidRPr="00962C86" w:rsidRDefault="002A305E" w:rsidP="002A305E">
      <w:pPr>
        <w:rPr>
          <w:rFonts w:ascii="Arial" w:hAnsi="Arial" w:cs="Arial"/>
          <w:sz w:val="20"/>
          <w:szCs w:val="20"/>
        </w:rPr>
      </w:pPr>
    </w:p>
    <w:p w:rsidR="00A96448" w:rsidRPr="00BA6567" w:rsidRDefault="00BA6567" w:rsidP="00BA6567">
      <w:pPr>
        <w:rPr>
          <w:rFonts w:ascii="Arial" w:hAnsi="Arial" w:cs="Arial"/>
          <w:b/>
          <w:sz w:val="20"/>
          <w:szCs w:val="20"/>
          <w:u w:val="single"/>
        </w:rPr>
      </w:pPr>
      <w:r w:rsidRPr="00BA6567">
        <w:rPr>
          <w:rFonts w:ascii="Arial" w:hAnsi="Arial" w:cs="Arial"/>
          <w:b/>
          <w:sz w:val="20"/>
          <w:szCs w:val="20"/>
          <w:u w:val="single"/>
        </w:rPr>
        <w:t>Profil souhaité du candidat</w:t>
      </w:r>
    </w:p>
    <w:p w:rsidR="00BA6567" w:rsidRPr="00962C86" w:rsidRDefault="00BA6567" w:rsidP="00A96448">
      <w:pPr>
        <w:autoSpaceDE w:val="0"/>
        <w:autoSpaceDN w:val="0"/>
        <w:adjustRightInd w:val="0"/>
        <w:spacing w:after="0" w:line="240" w:lineRule="auto"/>
        <w:rPr>
          <w:rFonts w:ascii="Arial" w:hAnsi="Arial" w:cs="Arial"/>
          <w:color w:val="000000"/>
          <w:sz w:val="20"/>
          <w:szCs w:val="20"/>
        </w:rPr>
      </w:pPr>
    </w:p>
    <w:p w:rsidR="00A96448" w:rsidRPr="00BA6567" w:rsidRDefault="00A96448" w:rsidP="00102D94">
      <w:pPr>
        <w:pStyle w:val="Default"/>
        <w:numPr>
          <w:ilvl w:val="0"/>
          <w:numId w:val="8"/>
        </w:numPr>
        <w:ind w:left="284"/>
        <w:rPr>
          <w:rFonts w:ascii="Arial" w:hAnsi="Arial" w:cs="Arial"/>
          <w:i/>
          <w:iCs/>
          <w:sz w:val="20"/>
          <w:szCs w:val="20"/>
          <w:u w:val="single"/>
        </w:rPr>
      </w:pPr>
      <w:r w:rsidRPr="00BA6567">
        <w:rPr>
          <w:rFonts w:ascii="Arial" w:hAnsi="Arial" w:cs="Arial"/>
          <w:i/>
          <w:iCs/>
          <w:sz w:val="20"/>
          <w:szCs w:val="20"/>
          <w:u w:val="single"/>
        </w:rPr>
        <w:t>Compétences profes</w:t>
      </w:r>
      <w:r w:rsidR="00102D94" w:rsidRPr="00BA6567">
        <w:rPr>
          <w:rFonts w:ascii="Arial" w:hAnsi="Arial" w:cs="Arial"/>
          <w:i/>
          <w:iCs/>
          <w:sz w:val="20"/>
          <w:szCs w:val="20"/>
          <w:u w:val="single"/>
        </w:rPr>
        <w:t>sionnelles requises / prévues :</w:t>
      </w:r>
    </w:p>
    <w:p w:rsidR="00A96448" w:rsidRPr="00733260" w:rsidRDefault="00A96448" w:rsidP="00733260">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733260">
        <w:rPr>
          <w:rFonts w:ascii="Arial" w:hAnsi="Arial" w:cs="Arial"/>
          <w:color w:val="000000"/>
          <w:sz w:val="20"/>
          <w:szCs w:val="20"/>
        </w:rPr>
        <w:t>Capacité à intégrer les dimensions stratégiques, fo</w:t>
      </w:r>
      <w:r w:rsidR="003D77CF">
        <w:rPr>
          <w:rFonts w:ascii="Arial" w:hAnsi="Arial" w:cs="Arial"/>
          <w:color w:val="000000"/>
          <w:sz w:val="20"/>
          <w:szCs w:val="20"/>
        </w:rPr>
        <w:t>nctionnelles et opérationnelles</w:t>
      </w:r>
    </w:p>
    <w:p w:rsidR="00A96448" w:rsidRPr="00733260" w:rsidRDefault="00A96448" w:rsidP="00733260">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733260">
        <w:rPr>
          <w:rFonts w:ascii="Arial" w:hAnsi="Arial" w:cs="Arial"/>
          <w:color w:val="000000"/>
          <w:sz w:val="20"/>
          <w:szCs w:val="20"/>
        </w:rPr>
        <w:t>Excellente maîtrise des normes techn</w:t>
      </w:r>
      <w:r w:rsidR="003D77CF">
        <w:rPr>
          <w:rFonts w:ascii="Arial" w:hAnsi="Arial" w:cs="Arial"/>
          <w:color w:val="000000"/>
          <w:sz w:val="20"/>
          <w:szCs w:val="20"/>
        </w:rPr>
        <w:t>iques et de sécurité en vigueur</w:t>
      </w:r>
    </w:p>
    <w:p w:rsidR="00733260" w:rsidRDefault="00A96448" w:rsidP="00733260">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733260">
        <w:rPr>
          <w:rFonts w:ascii="Arial" w:hAnsi="Arial" w:cs="Arial"/>
          <w:color w:val="000000"/>
          <w:sz w:val="20"/>
          <w:szCs w:val="20"/>
        </w:rPr>
        <w:t xml:space="preserve">Aptitudes fortes au management et à la </w:t>
      </w:r>
      <w:r w:rsidR="003D77CF">
        <w:rPr>
          <w:rFonts w:ascii="Arial" w:hAnsi="Arial" w:cs="Arial"/>
          <w:color w:val="000000"/>
          <w:sz w:val="20"/>
          <w:szCs w:val="20"/>
        </w:rPr>
        <w:t>conduite de projets d’envergure</w:t>
      </w:r>
    </w:p>
    <w:p w:rsidR="00A96448" w:rsidRPr="00733260" w:rsidRDefault="00A96448" w:rsidP="00733260">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733260">
        <w:rPr>
          <w:rFonts w:ascii="Arial" w:hAnsi="Arial" w:cs="Arial"/>
          <w:color w:val="000000"/>
          <w:sz w:val="20"/>
          <w:szCs w:val="20"/>
        </w:rPr>
        <w:t>Évaluer les besoins et les impératifs d'ex</w:t>
      </w:r>
      <w:r w:rsidR="003D77CF">
        <w:rPr>
          <w:rFonts w:ascii="Arial" w:hAnsi="Arial" w:cs="Arial"/>
          <w:color w:val="000000"/>
          <w:sz w:val="20"/>
          <w:szCs w:val="20"/>
        </w:rPr>
        <w:t>ploitation d'une infrastructure</w:t>
      </w:r>
    </w:p>
    <w:p w:rsidR="00A96448" w:rsidRPr="00733260" w:rsidRDefault="00A96448" w:rsidP="00733260">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733260">
        <w:rPr>
          <w:rFonts w:ascii="Arial" w:hAnsi="Arial" w:cs="Arial"/>
          <w:color w:val="000000"/>
          <w:sz w:val="20"/>
          <w:szCs w:val="20"/>
        </w:rPr>
        <w:t>Déterminer des</w:t>
      </w:r>
      <w:r w:rsidR="003D77CF">
        <w:rPr>
          <w:rFonts w:ascii="Arial" w:hAnsi="Arial" w:cs="Arial"/>
          <w:color w:val="000000"/>
          <w:sz w:val="20"/>
          <w:szCs w:val="20"/>
        </w:rPr>
        <w:t xml:space="preserve"> solutions technico-économiques</w:t>
      </w:r>
    </w:p>
    <w:p w:rsidR="00A96448" w:rsidRPr="00733260" w:rsidRDefault="00A96448" w:rsidP="00733260">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733260">
        <w:rPr>
          <w:rFonts w:ascii="Arial" w:hAnsi="Arial" w:cs="Arial"/>
          <w:color w:val="000000"/>
          <w:sz w:val="20"/>
          <w:szCs w:val="20"/>
        </w:rPr>
        <w:lastRenderedPageBreak/>
        <w:t>Planifier et sup</w:t>
      </w:r>
      <w:r w:rsidR="003D77CF">
        <w:rPr>
          <w:rFonts w:ascii="Arial" w:hAnsi="Arial" w:cs="Arial"/>
          <w:color w:val="000000"/>
          <w:sz w:val="20"/>
          <w:szCs w:val="20"/>
        </w:rPr>
        <w:t>erviser la réalisation d'études</w:t>
      </w:r>
    </w:p>
    <w:p w:rsidR="00A96448" w:rsidRPr="00733260" w:rsidRDefault="00A96448" w:rsidP="00733260">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733260">
        <w:rPr>
          <w:rFonts w:ascii="Arial" w:hAnsi="Arial" w:cs="Arial"/>
          <w:color w:val="000000"/>
          <w:sz w:val="20"/>
          <w:szCs w:val="20"/>
        </w:rPr>
        <w:t>Arbitrer et opérer des choix entre plusieurs options techniques, scientifiques à pa</w:t>
      </w:r>
      <w:r w:rsidR="006E7364">
        <w:rPr>
          <w:rFonts w:ascii="Arial" w:hAnsi="Arial" w:cs="Arial"/>
          <w:color w:val="000000"/>
          <w:sz w:val="20"/>
          <w:szCs w:val="20"/>
        </w:rPr>
        <w:t>rtir d'études et de diagnostics</w:t>
      </w:r>
    </w:p>
    <w:p w:rsidR="00A96448" w:rsidRPr="00733260" w:rsidRDefault="00A96448" w:rsidP="00733260">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733260">
        <w:rPr>
          <w:rFonts w:ascii="Arial" w:hAnsi="Arial" w:cs="Arial"/>
          <w:color w:val="000000"/>
          <w:sz w:val="20"/>
          <w:szCs w:val="20"/>
        </w:rPr>
        <w:t>Élaborer des prescriptions d'aide à la décision</w:t>
      </w:r>
      <w:r w:rsidR="006E7364">
        <w:rPr>
          <w:rFonts w:ascii="Arial" w:hAnsi="Arial" w:cs="Arial"/>
          <w:color w:val="000000"/>
          <w:sz w:val="20"/>
          <w:szCs w:val="20"/>
        </w:rPr>
        <w:t xml:space="preserve"> à partir des résultats d'étude</w:t>
      </w:r>
    </w:p>
    <w:p w:rsidR="00A96448" w:rsidRPr="00733260" w:rsidRDefault="00A96448" w:rsidP="00733260">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733260">
        <w:rPr>
          <w:rFonts w:ascii="Arial" w:hAnsi="Arial" w:cs="Arial"/>
          <w:color w:val="000000"/>
          <w:sz w:val="20"/>
          <w:szCs w:val="20"/>
        </w:rPr>
        <w:t>Définir le champ et la méthode d'étude et en</w:t>
      </w:r>
      <w:r w:rsidR="006E7364">
        <w:rPr>
          <w:rFonts w:ascii="Arial" w:hAnsi="Arial" w:cs="Arial"/>
          <w:color w:val="000000"/>
          <w:sz w:val="20"/>
          <w:szCs w:val="20"/>
        </w:rPr>
        <w:t xml:space="preserve"> élaborer le cahier des charges</w:t>
      </w:r>
    </w:p>
    <w:p w:rsidR="00A96448" w:rsidRPr="00315A2E" w:rsidRDefault="00A96448" w:rsidP="00315A2E">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315A2E">
        <w:rPr>
          <w:rFonts w:ascii="Arial" w:hAnsi="Arial" w:cs="Arial"/>
          <w:color w:val="000000"/>
          <w:sz w:val="20"/>
          <w:szCs w:val="20"/>
        </w:rPr>
        <w:t>Appétence pour l’accompagnement de pr</w:t>
      </w:r>
      <w:r w:rsidR="006E7364">
        <w:rPr>
          <w:rFonts w:ascii="Arial" w:hAnsi="Arial" w:cs="Arial"/>
          <w:color w:val="000000"/>
          <w:sz w:val="20"/>
          <w:szCs w:val="20"/>
        </w:rPr>
        <w:t>ojets complexes et transversaux</w:t>
      </w:r>
    </w:p>
    <w:p w:rsidR="00A96448" w:rsidRPr="00A96448" w:rsidRDefault="00A96448" w:rsidP="00315A2E">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A96448">
        <w:rPr>
          <w:rFonts w:ascii="Arial" w:hAnsi="Arial" w:cs="Arial"/>
          <w:color w:val="000000"/>
          <w:sz w:val="20"/>
          <w:szCs w:val="20"/>
        </w:rPr>
        <w:t>• E</w:t>
      </w:r>
      <w:r w:rsidR="006E7364">
        <w:rPr>
          <w:rFonts w:ascii="Arial" w:hAnsi="Arial" w:cs="Arial"/>
          <w:color w:val="000000"/>
          <w:sz w:val="20"/>
          <w:szCs w:val="20"/>
        </w:rPr>
        <w:t>xpérience managériale confirmée</w:t>
      </w:r>
    </w:p>
    <w:p w:rsidR="00A96448" w:rsidRPr="00A96448" w:rsidRDefault="00A96448" w:rsidP="00315A2E">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A96448">
        <w:rPr>
          <w:rFonts w:ascii="Arial" w:hAnsi="Arial" w:cs="Arial"/>
          <w:color w:val="000000"/>
          <w:sz w:val="20"/>
          <w:szCs w:val="20"/>
        </w:rPr>
        <w:t>• Rigueur méth</w:t>
      </w:r>
      <w:r w:rsidR="006E7364">
        <w:rPr>
          <w:rFonts w:ascii="Arial" w:hAnsi="Arial" w:cs="Arial"/>
          <w:color w:val="000000"/>
          <w:sz w:val="20"/>
          <w:szCs w:val="20"/>
        </w:rPr>
        <w:t>odologique et organisationnelle</w:t>
      </w:r>
    </w:p>
    <w:p w:rsidR="00A96448" w:rsidRPr="00A96448" w:rsidRDefault="00A96448" w:rsidP="00315A2E">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A96448">
        <w:rPr>
          <w:rFonts w:ascii="Arial" w:hAnsi="Arial" w:cs="Arial"/>
          <w:color w:val="000000"/>
          <w:sz w:val="20"/>
          <w:szCs w:val="20"/>
        </w:rPr>
        <w:t>• Sens de l’écoute et du tra</w:t>
      </w:r>
      <w:r w:rsidR="006E7364">
        <w:rPr>
          <w:rFonts w:ascii="Arial" w:hAnsi="Arial" w:cs="Arial"/>
          <w:color w:val="000000"/>
          <w:sz w:val="20"/>
          <w:szCs w:val="20"/>
        </w:rPr>
        <w:t>vail en équipe</w:t>
      </w:r>
    </w:p>
    <w:p w:rsidR="00A96448" w:rsidRPr="00A96448" w:rsidRDefault="00A96448" w:rsidP="00315A2E">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A96448">
        <w:rPr>
          <w:rFonts w:ascii="Arial" w:hAnsi="Arial" w:cs="Arial"/>
          <w:color w:val="000000"/>
          <w:sz w:val="20"/>
          <w:szCs w:val="20"/>
        </w:rPr>
        <w:t>• Qualités relationnel</w:t>
      </w:r>
      <w:r w:rsidR="006E7364">
        <w:rPr>
          <w:rFonts w:ascii="Arial" w:hAnsi="Arial" w:cs="Arial"/>
          <w:color w:val="000000"/>
          <w:sz w:val="20"/>
          <w:szCs w:val="20"/>
        </w:rPr>
        <w:t>les et sens de la communication</w:t>
      </w:r>
    </w:p>
    <w:p w:rsidR="00A96448" w:rsidRPr="00A96448" w:rsidRDefault="00A96448" w:rsidP="00315A2E">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A96448">
        <w:rPr>
          <w:rFonts w:ascii="Arial" w:hAnsi="Arial" w:cs="Arial"/>
          <w:color w:val="000000"/>
          <w:sz w:val="20"/>
          <w:szCs w:val="20"/>
        </w:rPr>
        <w:t>• Capacité à travailler en bonne col</w:t>
      </w:r>
      <w:r w:rsidR="006E7364">
        <w:rPr>
          <w:rFonts w:ascii="Arial" w:hAnsi="Arial" w:cs="Arial"/>
          <w:color w:val="000000"/>
          <w:sz w:val="20"/>
          <w:szCs w:val="20"/>
        </w:rPr>
        <w:t>laboration et en transversalité</w:t>
      </w:r>
    </w:p>
    <w:p w:rsidR="00A96448" w:rsidRPr="00A96448" w:rsidRDefault="00A96448" w:rsidP="00315A2E">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A96448">
        <w:rPr>
          <w:rFonts w:ascii="Arial" w:hAnsi="Arial" w:cs="Arial"/>
          <w:color w:val="000000"/>
          <w:sz w:val="20"/>
          <w:szCs w:val="20"/>
        </w:rPr>
        <w:t>• Capac</w:t>
      </w:r>
      <w:r w:rsidR="006E7364">
        <w:rPr>
          <w:rFonts w:ascii="Arial" w:hAnsi="Arial" w:cs="Arial"/>
          <w:color w:val="000000"/>
          <w:sz w:val="20"/>
          <w:szCs w:val="20"/>
        </w:rPr>
        <w:t>ités d’écoute et de coopération</w:t>
      </w:r>
    </w:p>
    <w:p w:rsidR="00A96448" w:rsidRPr="00A96448" w:rsidRDefault="006E7364" w:rsidP="00315A2E">
      <w:pPr>
        <w:pStyle w:val="Paragraphedeliste"/>
        <w:numPr>
          <w:ilvl w:val="0"/>
          <w:numId w:val="7"/>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Capacité à donner du sens</w:t>
      </w:r>
    </w:p>
    <w:p w:rsidR="00A96448" w:rsidRPr="00A96448" w:rsidRDefault="00A96448" w:rsidP="00315A2E">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A96448">
        <w:rPr>
          <w:rFonts w:ascii="Arial" w:hAnsi="Arial" w:cs="Arial"/>
          <w:color w:val="000000"/>
          <w:sz w:val="20"/>
          <w:szCs w:val="20"/>
        </w:rPr>
        <w:t>•</w:t>
      </w:r>
      <w:r w:rsidR="006E7364">
        <w:rPr>
          <w:rFonts w:ascii="Arial" w:hAnsi="Arial" w:cs="Arial"/>
          <w:color w:val="000000"/>
          <w:sz w:val="20"/>
          <w:szCs w:val="20"/>
        </w:rPr>
        <w:t xml:space="preserve"> Capacité à gérer les priorités</w:t>
      </w:r>
    </w:p>
    <w:p w:rsidR="00A96448" w:rsidRPr="00A96448" w:rsidRDefault="00A96448" w:rsidP="00315A2E">
      <w:pPr>
        <w:pStyle w:val="Paragraphedeliste"/>
        <w:numPr>
          <w:ilvl w:val="0"/>
          <w:numId w:val="7"/>
        </w:numPr>
        <w:autoSpaceDE w:val="0"/>
        <w:autoSpaceDN w:val="0"/>
        <w:adjustRightInd w:val="0"/>
        <w:spacing w:after="0" w:line="240" w:lineRule="auto"/>
        <w:rPr>
          <w:rFonts w:ascii="Arial" w:hAnsi="Arial" w:cs="Arial"/>
          <w:color w:val="000000"/>
          <w:sz w:val="20"/>
          <w:szCs w:val="20"/>
        </w:rPr>
      </w:pPr>
      <w:r w:rsidRPr="00A96448">
        <w:rPr>
          <w:rFonts w:ascii="Arial" w:hAnsi="Arial" w:cs="Arial"/>
          <w:color w:val="000000"/>
          <w:sz w:val="20"/>
          <w:szCs w:val="20"/>
        </w:rPr>
        <w:t>• Loyauté, engageme</w:t>
      </w:r>
      <w:r w:rsidR="006E7364">
        <w:rPr>
          <w:rFonts w:ascii="Arial" w:hAnsi="Arial" w:cs="Arial"/>
          <w:color w:val="000000"/>
          <w:sz w:val="20"/>
          <w:szCs w:val="20"/>
        </w:rPr>
        <w:t>nt et sens de l'intérêt général</w:t>
      </w:r>
    </w:p>
    <w:p w:rsidR="00AE37FD" w:rsidRPr="00BA6567" w:rsidRDefault="00102D94" w:rsidP="00102D94">
      <w:pPr>
        <w:pStyle w:val="Default"/>
        <w:numPr>
          <w:ilvl w:val="0"/>
          <w:numId w:val="8"/>
        </w:numPr>
        <w:ind w:left="284"/>
        <w:rPr>
          <w:rFonts w:ascii="Arial" w:hAnsi="Arial" w:cs="Arial"/>
          <w:i/>
          <w:iCs/>
          <w:sz w:val="20"/>
          <w:szCs w:val="20"/>
          <w:u w:val="single"/>
        </w:rPr>
      </w:pPr>
      <w:r w:rsidRPr="00BA6567">
        <w:rPr>
          <w:rFonts w:ascii="Arial" w:hAnsi="Arial" w:cs="Arial"/>
          <w:i/>
          <w:iCs/>
          <w:sz w:val="20"/>
          <w:szCs w:val="20"/>
          <w:u w:val="single"/>
        </w:rPr>
        <w:t>Formation :</w:t>
      </w:r>
    </w:p>
    <w:p w:rsidR="00AE37FD" w:rsidRPr="00AE37FD" w:rsidRDefault="006E7364" w:rsidP="00315A2E">
      <w:pPr>
        <w:pStyle w:val="Paragraphedeliste"/>
        <w:numPr>
          <w:ilvl w:val="0"/>
          <w:numId w:val="7"/>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EHESP</w:t>
      </w:r>
    </w:p>
    <w:p w:rsidR="00AE37FD" w:rsidRPr="00962C86" w:rsidRDefault="006E7364" w:rsidP="00315A2E">
      <w:pPr>
        <w:pStyle w:val="Paragraphedeliste"/>
        <w:numPr>
          <w:ilvl w:val="0"/>
          <w:numId w:val="7"/>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Diplôme de niveau 7 ou 8</w:t>
      </w:r>
    </w:p>
    <w:p w:rsidR="00AE37FD" w:rsidRPr="00AE37FD" w:rsidRDefault="00AE37FD" w:rsidP="00166245">
      <w:pPr>
        <w:autoSpaceDE w:val="0"/>
        <w:autoSpaceDN w:val="0"/>
        <w:adjustRightInd w:val="0"/>
        <w:spacing w:after="0" w:line="240" w:lineRule="auto"/>
        <w:rPr>
          <w:rFonts w:ascii="Arial" w:hAnsi="Arial" w:cs="Arial"/>
          <w:color w:val="000000"/>
          <w:sz w:val="20"/>
          <w:szCs w:val="20"/>
        </w:rPr>
      </w:pPr>
    </w:p>
    <w:p w:rsidR="00BA6567" w:rsidRPr="00BA6567" w:rsidRDefault="00AE37FD" w:rsidP="00BA6567">
      <w:pPr>
        <w:rPr>
          <w:rFonts w:ascii="Arial" w:hAnsi="Arial" w:cs="Arial"/>
          <w:b/>
          <w:sz w:val="20"/>
          <w:szCs w:val="20"/>
          <w:u w:val="single"/>
        </w:rPr>
      </w:pPr>
      <w:r w:rsidRPr="00BA6567">
        <w:rPr>
          <w:rFonts w:ascii="Arial" w:hAnsi="Arial" w:cs="Arial"/>
          <w:b/>
          <w:sz w:val="20"/>
          <w:szCs w:val="20"/>
          <w:u w:val="single"/>
        </w:rPr>
        <w:t>Contraint</w:t>
      </w:r>
      <w:r w:rsidR="00BA6567" w:rsidRPr="00BA6567">
        <w:rPr>
          <w:rFonts w:ascii="Arial" w:hAnsi="Arial" w:cs="Arial"/>
          <w:b/>
          <w:sz w:val="20"/>
          <w:szCs w:val="20"/>
          <w:u w:val="single"/>
        </w:rPr>
        <w:t>es et avantages liés au poste :</w:t>
      </w:r>
    </w:p>
    <w:p w:rsidR="00AE37FD" w:rsidRPr="00962C86" w:rsidRDefault="00BA6567" w:rsidP="00AE37F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w:t>
      </w:r>
      <w:r w:rsidR="00AE37FD" w:rsidRPr="00AE37FD">
        <w:rPr>
          <w:rFonts w:ascii="Arial" w:hAnsi="Arial" w:cs="Arial"/>
          <w:color w:val="000000"/>
          <w:sz w:val="20"/>
          <w:szCs w:val="20"/>
        </w:rPr>
        <w:t xml:space="preserve">ardes de direction – possibilité de logement de fonction – téléphone </w:t>
      </w:r>
      <w:r w:rsidR="006E7364">
        <w:rPr>
          <w:rFonts w:ascii="Arial" w:hAnsi="Arial" w:cs="Arial"/>
          <w:color w:val="000000"/>
          <w:sz w:val="20"/>
          <w:szCs w:val="20"/>
        </w:rPr>
        <w:t>professionnel et surface pro</w:t>
      </w:r>
    </w:p>
    <w:p w:rsidR="00A96448" w:rsidRPr="00962C86" w:rsidRDefault="00A96448" w:rsidP="002A305E">
      <w:pPr>
        <w:rPr>
          <w:rFonts w:ascii="Arial" w:hAnsi="Arial" w:cs="Arial"/>
          <w:sz w:val="20"/>
          <w:szCs w:val="20"/>
        </w:rPr>
      </w:pPr>
    </w:p>
    <w:p w:rsidR="00F03841" w:rsidRPr="00BA6567" w:rsidRDefault="00F03841" w:rsidP="002A305E">
      <w:pPr>
        <w:rPr>
          <w:rFonts w:ascii="Arial" w:hAnsi="Arial" w:cs="Arial"/>
          <w:b/>
          <w:sz w:val="20"/>
          <w:szCs w:val="20"/>
          <w:u w:val="single"/>
        </w:rPr>
      </w:pPr>
      <w:r w:rsidRPr="00BA6567">
        <w:rPr>
          <w:rFonts w:ascii="Arial" w:hAnsi="Arial" w:cs="Arial"/>
          <w:b/>
          <w:sz w:val="20"/>
          <w:szCs w:val="20"/>
          <w:u w:val="single"/>
        </w:rPr>
        <w:t>Contact :</w:t>
      </w:r>
    </w:p>
    <w:p w:rsidR="00BC2AAC" w:rsidRDefault="00BC2AAC" w:rsidP="00BC2AA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Veuillez envoyer vos candidatures à l’attention de </w:t>
      </w:r>
      <w:r w:rsidR="00F03841" w:rsidRPr="00F03841">
        <w:rPr>
          <w:rFonts w:ascii="Arial" w:hAnsi="Arial" w:cs="Arial"/>
          <w:color w:val="000000"/>
          <w:sz w:val="20"/>
          <w:szCs w:val="20"/>
        </w:rPr>
        <w:t xml:space="preserve">Mme Fabienne Guichard – Directrice du CH de Thuir et des EHPAD de Thuir et Ille-sur-Têt </w:t>
      </w:r>
      <w:r w:rsidRPr="00F03841">
        <w:rPr>
          <w:rFonts w:ascii="Arial" w:hAnsi="Arial" w:cs="Arial"/>
          <w:color w:val="000000"/>
          <w:sz w:val="20"/>
          <w:szCs w:val="20"/>
        </w:rPr>
        <w:t>–</w:t>
      </w:r>
      <w:r>
        <w:rPr>
          <w:rFonts w:ascii="Arial" w:hAnsi="Arial" w:cs="Arial"/>
          <w:color w:val="000000"/>
          <w:sz w:val="20"/>
          <w:szCs w:val="20"/>
        </w:rPr>
        <w:t xml:space="preserve"> à l’adresse mail suivante : </w:t>
      </w:r>
      <w:hyperlink r:id="rId5" w:history="1">
        <w:r w:rsidRPr="007144DF">
          <w:rPr>
            <w:rStyle w:val="Lienhypertexte"/>
            <w:rFonts w:ascii="Arial" w:hAnsi="Arial" w:cs="Arial"/>
            <w:sz w:val="20"/>
            <w:szCs w:val="20"/>
          </w:rPr>
          <w:t>direction.generale@ch-thuir.fr</w:t>
        </w:r>
      </w:hyperlink>
    </w:p>
    <w:p w:rsidR="0097687F" w:rsidRDefault="00BC2AAC" w:rsidP="00BC2AA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Contact </w:t>
      </w:r>
      <w:r w:rsidR="00F03841" w:rsidRPr="00F03841">
        <w:rPr>
          <w:rFonts w:ascii="Arial" w:hAnsi="Arial" w:cs="Arial"/>
          <w:color w:val="000000"/>
          <w:sz w:val="20"/>
          <w:szCs w:val="20"/>
        </w:rPr>
        <w:t>secrétaria</w:t>
      </w:r>
      <w:r w:rsidR="006E7364">
        <w:rPr>
          <w:rFonts w:ascii="Arial" w:hAnsi="Arial" w:cs="Arial"/>
          <w:color w:val="000000"/>
          <w:sz w:val="20"/>
          <w:szCs w:val="20"/>
        </w:rPr>
        <w:t>t de direction : 04.68.84.67.00</w:t>
      </w:r>
    </w:p>
    <w:p w:rsidR="00D72C0B" w:rsidRDefault="00D72C0B" w:rsidP="00BC2AAC">
      <w:pPr>
        <w:autoSpaceDE w:val="0"/>
        <w:autoSpaceDN w:val="0"/>
        <w:adjustRightInd w:val="0"/>
        <w:spacing w:after="0" w:line="240" w:lineRule="auto"/>
        <w:rPr>
          <w:rFonts w:ascii="Arial" w:hAnsi="Arial" w:cs="Arial"/>
          <w:color w:val="000000"/>
          <w:sz w:val="20"/>
          <w:szCs w:val="20"/>
        </w:rPr>
      </w:pPr>
      <w:bookmarkStart w:id="0" w:name="_GoBack"/>
      <w:bookmarkEnd w:id="0"/>
    </w:p>
    <w:sectPr w:rsidR="00D72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C098F7"/>
    <w:multiLevelType w:val="hybridMultilevel"/>
    <w:tmpl w:val="5AF5C9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9A2A39"/>
    <w:multiLevelType w:val="hybridMultilevel"/>
    <w:tmpl w:val="0EB895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AEDD8EA"/>
    <w:multiLevelType w:val="hybridMultilevel"/>
    <w:tmpl w:val="B65798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CE11EF0"/>
    <w:multiLevelType w:val="hybridMultilevel"/>
    <w:tmpl w:val="0B8ED7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C8A14F"/>
    <w:multiLevelType w:val="hybridMultilevel"/>
    <w:tmpl w:val="078551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7F2842"/>
    <w:multiLevelType w:val="hybridMultilevel"/>
    <w:tmpl w:val="F7FE7C66"/>
    <w:lvl w:ilvl="0" w:tplc="AC56E4A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42A6B0"/>
    <w:multiLevelType w:val="hybridMultilevel"/>
    <w:tmpl w:val="666D0B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344DF4"/>
    <w:multiLevelType w:val="hybridMultilevel"/>
    <w:tmpl w:val="2CA04928"/>
    <w:lvl w:ilvl="0" w:tplc="C44414B0">
      <w:numFmt w:val="bullet"/>
      <w:lvlText w:val=""/>
      <w:lvlJc w:val="left"/>
      <w:pPr>
        <w:ind w:left="720" w:hanging="360"/>
      </w:pPr>
      <w:rPr>
        <w:rFonts w:ascii="Symbol" w:eastAsiaTheme="minorHAnsi" w:hAnsi="Symbo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5E"/>
    <w:rsid w:val="00102D94"/>
    <w:rsid w:val="00166245"/>
    <w:rsid w:val="002A305E"/>
    <w:rsid w:val="00315A2E"/>
    <w:rsid w:val="003D77CF"/>
    <w:rsid w:val="006E7364"/>
    <w:rsid w:val="00733260"/>
    <w:rsid w:val="00962C86"/>
    <w:rsid w:val="0097687F"/>
    <w:rsid w:val="00A96448"/>
    <w:rsid w:val="00AB01A5"/>
    <w:rsid w:val="00AE37FD"/>
    <w:rsid w:val="00B03C33"/>
    <w:rsid w:val="00B61B7D"/>
    <w:rsid w:val="00BA6567"/>
    <w:rsid w:val="00BC2AAC"/>
    <w:rsid w:val="00D471D9"/>
    <w:rsid w:val="00D72C0B"/>
    <w:rsid w:val="00F038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37F8"/>
  <w15:chartTrackingRefBased/>
  <w15:docId w15:val="{9693D8BA-8919-4788-A5FB-C0D49EE7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A305E"/>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962C86"/>
    <w:pPr>
      <w:ind w:left="720"/>
      <w:contextualSpacing/>
    </w:pPr>
  </w:style>
  <w:style w:type="character" w:styleId="Lienhypertexte">
    <w:name w:val="Hyperlink"/>
    <w:basedOn w:val="Policepardfaut"/>
    <w:uiPriority w:val="99"/>
    <w:unhideWhenUsed/>
    <w:rsid w:val="00BC2A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ion.generale@ch-thuir.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1491</Words>
  <Characters>8203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CHTHUIR</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Zanon</dc:creator>
  <cp:keywords/>
  <dc:description/>
  <cp:lastModifiedBy>Sylvie Zanon</cp:lastModifiedBy>
  <cp:revision>2</cp:revision>
  <dcterms:created xsi:type="dcterms:W3CDTF">2023-02-02T12:45:00Z</dcterms:created>
  <dcterms:modified xsi:type="dcterms:W3CDTF">2023-02-02T12:45:00Z</dcterms:modified>
</cp:coreProperties>
</file>